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00000002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Umowa </w:t>
      </w:r>
    </w:p>
    <w:p w14:paraId="00000003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04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05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Zawarta w dniu …............... r. pomiędzy:</w:t>
      </w:r>
    </w:p>
    <w:p w14:paraId="00000006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07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…...............,  zwanym w dalszej części umowy „</w:t>
      </w:r>
      <w:r>
        <w:rPr>
          <w:b/>
          <w:color w:val="000000"/>
          <w:sz w:val="24"/>
          <w:szCs w:val="24"/>
        </w:rPr>
        <w:t>Zleceniodawcą“</w:t>
      </w:r>
    </w:p>
    <w:p w14:paraId="00000008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00000009" w14:textId="335728CB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Kazimierzem Nitkiewiczem prowadzącym działalność gospodarczą pod nazwą </w:t>
      </w:r>
      <w:proofErr w:type="spellStart"/>
      <w:r w:rsidR="004710D9">
        <w:rPr>
          <w:color w:val="000000"/>
          <w:sz w:val="24"/>
          <w:szCs w:val="24"/>
        </w:rPr>
        <w:t>Kazkada</w:t>
      </w:r>
      <w:proofErr w:type="spellEnd"/>
      <w:r w:rsidR="004710D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Kazimierz</w:t>
      </w:r>
      <w:r w:rsidR="004710D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Nitkiewicz, Ul. Okocimska 3/76, 01-114 Warszawa NIP: 573-270-11-76 reprezentowanym przez Kazimierz Nitkiewicza zwanym w dalszej części umowy „</w:t>
      </w:r>
      <w:r>
        <w:rPr>
          <w:b/>
          <w:color w:val="000000"/>
          <w:sz w:val="24"/>
          <w:szCs w:val="24"/>
        </w:rPr>
        <w:t>Zleceniob</w:t>
      </w:r>
      <w:r>
        <w:rPr>
          <w:b/>
          <w:color w:val="000000"/>
          <w:sz w:val="24"/>
          <w:szCs w:val="24"/>
        </w:rPr>
        <w:t>iorcą“</w:t>
      </w:r>
    </w:p>
    <w:p w14:paraId="0000000A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0B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0000000C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0D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Zawarta została umowa o następującej treści:</w:t>
      </w:r>
    </w:p>
    <w:p w14:paraId="0000000E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14:paraId="0000000F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</w:t>
      </w:r>
    </w:p>
    <w:p w14:paraId="00000010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11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Przedmiotem umowy jest przygotowanie i osobiste wykonanie koncertu z elementami improwizacji wraz z towarzyszeniem zespołu Warszawska Orkiestra Sentymentalna podczas …...................... w …...</w:t>
      </w:r>
      <w:r>
        <w:rPr>
          <w:color w:val="000000"/>
          <w:sz w:val="24"/>
          <w:szCs w:val="24"/>
        </w:rPr>
        <w:t>......</w:t>
      </w:r>
    </w:p>
    <w:p w14:paraId="00000012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3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§2</w:t>
      </w:r>
    </w:p>
    <w:p w14:paraId="00000014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15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Zleceniodawca jest głównym organizatorem imprezy, w ramach której odbędzie się koncert o którym mowa w §1 niniejszej umowy.</w:t>
      </w:r>
    </w:p>
    <w:p w14:paraId="00000016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17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§3</w:t>
      </w:r>
    </w:p>
    <w:p w14:paraId="00000018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19" w14:textId="77777777" w:rsidR="001623F4" w:rsidRDefault="00CE3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Zleceniodawca zapłaci Zleceniobiorcy za realizację w/w koncertu wynagrodzenie w wysokości: …................ zł (słownie: …....</w:t>
      </w:r>
      <w:r>
        <w:rPr>
          <w:color w:val="000000"/>
          <w:sz w:val="24"/>
          <w:szCs w:val="24"/>
        </w:rPr>
        <w:t>....... zł) brutto. Płatność zrealizowana będzie w formie przelewu (płatność nastąpi do 7 dni od koncertu, o którym mowa w §1) na następujący rachunek bankowy.: mBank 67 1140 2004 0000 3002 7672 3764.</w:t>
      </w:r>
    </w:p>
    <w:p w14:paraId="0000001A" w14:textId="77777777" w:rsidR="001623F4" w:rsidRDefault="00CE3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oświadcza iż usługa podlega ustawowemu zwolnieniu z podatku VAT na podstawie art. 43 ust. 1 pkt 33 lit. b ustawy o VAT.</w:t>
      </w:r>
    </w:p>
    <w:p w14:paraId="0000001B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§4</w:t>
      </w:r>
    </w:p>
    <w:p w14:paraId="0000001C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1D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Zleceniobiorca zapewnia:</w:t>
      </w:r>
    </w:p>
    <w:p w14:paraId="0000001E" w14:textId="77777777" w:rsidR="001623F4" w:rsidRDefault="00CE39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właściwy poziom artystyczny wykonania koncertu,</w:t>
      </w:r>
    </w:p>
    <w:p w14:paraId="0000001F" w14:textId="77777777" w:rsidR="001623F4" w:rsidRDefault="00CE39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czas trwania koncertu nie krótszy niż 75 min,</w:t>
      </w:r>
    </w:p>
    <w:p w14:paraId="00000020" w14:textId="77777777" w:rsidR="001623F4" w:rsidRDefault="00CE39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skład zespołu 7 osób.</w:t>
      </w:r>
    </w:p>
    <w:p w14:paraId="00000021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§5</w:t>
      </w:r>
    </w:p>
    <w:p w14:paraId="00000022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23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Żadna ze stron nie będzie odpowiedzialna względem drugiej strony w przypadku, gdy do niewykonania umowy dojdzie na skutek okoliczności siły wyższej, zdarzeń losowych lub innych niezale</w:t>
      </w:r>
      <w:r>
        <w:rPr>
          <w:color w:val="000000"/>
          <w:sz w:val="24"/>
          <w:szCs w:val="24"/>
        </w:rPr>
        <w:t>żnych od woli obu stron, którym nie można było zapobiec. W takim wypadku ustalony będzie inny termin koncertu dogodny dla obu stron. W przypadku odwołania koncertu w terminie krótszym niż jeden miesiąc przed datą koncertu strona zawiniona uiści drugiej str</w:t>
      </w:r>
      <w:r>
        <w:rPr>
          <w:color w:val="000000"/>
          <w:sz w:val="24"/>
          <w:szCs w:val="24"/>
        </w:rPr>
        <w:t>onie karę umowną w wysokości 50% kwoty wymienionej w §3. Kara zostanie zapłacona w ciągu 7 dni od daty koncertu.</w:t>
      </w:r>
    </w:p>
    <w:p w14:paraId="00000024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25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§6</w:t>
      </w:r>
    </w:p>
    <w:p w14:paraId="00000026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27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Zleceniodawca zobowiązuje się do zapewnienia: </w:t>
      </w:r>
    </w:p>
    <w:p w14:paraId="00000028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profesjonalnej aparatury nagłaśniającej wg </w:t>
      </w:r>
      <w:proofErr w:type="spellStart"/>
      <w:r>
        <w:rPr>
          <w:color w:val="000000"/>
          <w:sz w:val="24"/>
          <w:szCs w:val="24"/>
        </w:rPr>
        <w:t>ridera</w:t>
      </w:r>
      <w:proofErr w:type="spellEnd"/>
      <w:r>
        <w:rPr>
          <w:color w:val="000000"/>
          <w:sz w:val="24"/>
          <w:szCs w:val="24"/>
        </w:rPr>
        <w:t xml:space="preserve"> technicznego (Załącznik nr 1), wraz z realizatorem dźwięku</w:t>
      </w:r>
    </w:p>
    <w:p w14:paraId="00000029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stabilnej, suchej sceny o płaskiej podłodze, nie mniejszej niż 6x4 m</w:t>
      </w:r>
    </w:p>
    <w:p w14:paraId="0000002A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należytego oświetlenia sceny,</w:t>
      </w:r>
    </w:p>
    <w:p w14:paraId="0000002B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zabezpieczenia chroniącego scenę przed opadami a</w:t>
      </w:r>
      <w:r>
        <w:rPr>
          <w:color w:val="000000"/>
          <w:sz w:val="24"/>
          <w:szCs w:val="24"/>
        </w:rPr>
        <w:t>tmosferycznymi,</w:t>
      </w:r>
    </w:p>
    <w:p w14:paraId="0000002C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temperatury powyżej 17 stopni Celsjusza na scenie w trakcie próby i koncertu (nie dotyczy pleneru),</w:t>
      </w:r>
    </w:p>
    <w:p w14:paraId="0000002D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bezpieczeństwa artystom oraz osobom towarzyszącym od momentu przybycia do czasu opuszczenia miejsca koncertu,</w:t>
      </w:r>
    </w:p>
    <w:p w14:paraId="0000002E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obecności osób odpowiedzialnych za organizację i bezpieczeństwo koncertu na min. 2 godz. przed rozpoczęciem koncertu,</w:t>
      </w:r>
    </w:p>
    <w:p w14:paraId="0000002F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możliwości przeprowadzenia p</w:t>
      </w:r>
      <w:r>
        <w:rPr>
          <w:color w:val="000000"/>
          <w:sz w:val="24"/>
          <w:szCs w:val="24"/>
        </w:rPr>
        <w:t>róby z nagłośnieniem na min. 2 godziny przed rozpoczęciem koncertu,</w:t>
      </w:r>
    </w:p>
    <w:p w14:paraId="00000030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garderoby zamykanej na klucz, położonej blisko sceny wyposażonej w stoliki, krzesła, wieszaki, lustro oraz catering (kanapki, owoce, kawa, herbata, woda mineralna),</w:t>
      </w:r>
    </w:p>
    <w:p w14:paraId="00000031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ciepłego posiłku dla ma</w:t>
      </w:r>
      <w:r>
        <w:rPr>
          <w:color w:val="000000"/>
          <w:sz w:val="24"/>
          <w:szCs w:val="24"/>
        </w:rPr>
        <w:t>x 9 osób (w tym jeden wegetariański bez ryby),</w:t>
      </w:r>
    </w:p>
    <w:p w14:paraId="00000032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dostępu do łazienki z bieżącą wodą,</w:t>
      </w:r>
    </w:p>
    <w:p w14:paraId="00000033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noclegu dla max. 9 osób (o ile nie ustalono inaczej),</w:t>
      </w:r>
    </w:p>
    <w:p w14:paraId="00000034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zapewnienia miejsca parkingowego dla maksimum 5 samochodów</w:t>
      </w:r>
    </w:p>
    <w:p w14:paraId="00000035" w14:textId="77777777" w:rsidR="001623F4" w:rsidRDefault="00CE39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przesłania wszystkich materiałów promocyjnych do akceptacji </w:t>
      </w:r>
      <w:r>
        <w:rPr>
          <w:color w:val="000000"/>
          <w:sz w:val="24"/>
          <w:szCs w:val="24"/>
        </w:rPr>
        <w:t>min. dwa tygodnie przed terminem koncertu.</w:t>
      </w:r>
    </w:p>
    <w:p w14:paraId="00000036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37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38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§7</w:t>
      </w:r>
      <w:bookmarkStart w:id="0" w:name="bookmark=id.gjdgxs" w:colFirst="0" w:colLast="0"/>
      <w:bookmarkEnd w:id="0"/>
    </w:p>
    <w:p w14:paraId="00000039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Zleceniodawca odpowiada za pokrycie kosztów związanych z nabyciem praw do wykorzystania utworów w ramach wykonanego Dzieła od ich właścicieli oraz wniesienia opłat należnych wszelkim podmiotom z tytułu odtwarzania utworów muzycznych wedle listy ZAIKS (Załą</w:t>
      </w:r>
      <w:r>
        <w:rPr>
          <w:color w:val="000000"/>
          <w:sz w:val="24"/>
          <w:szCs w:val="24"/>
        </w:rPr>
        <w:t>cznik numer 2).</w:t>
      </w:r>
    </w:p>
    <w:p w14:paraId="0000003A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§8</w:t>
      </w:r>
    </w:p>
    <w:p w14:paraId="0000003B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3C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Zleceniodawca oraz Zleceniobiorca mają prawo do wykorzystania zdjęć fotograficznych i nagrań video pochodzących z koncertu do celów promocyjnych Zleceniobiorcy oraz Zleceniodawcy. Zleceniobiorca wyraża zgodę na fotografowanie i nagrywa</w:t>
      </w:r>
      <w:r>
        <w:rPr>
          <w:color w:val="000000"/>
          <w:sz w:val="24"/>
          <w:szCs w:val="24"/>
        </w:rPr>
        <w:t>nie występu Zespołu przez fotoreporterów akredytowanych przez Zleceniodawcę. Zdjęcia i nagrania mogą być robione jedynie z widowni lub sprzed sceny, bez prawa wstępu na scenę. Wykorzystanie fotografii oraz filmu wykonanego podczas koncertu, celach innych n</w:t>
      </w:r>
      <w:r>
        <w:rPr>
          <w:color w:val="000000"/>
          <w:sz w:val="24"/>
          <w:szCs w:val="24"/>
        </w:rPr>
        <w:t>iż określone w pkt. 1 par. 7,  wymaga odrębnych ustaleń zawartych w aneksie do niniejszej umowy.</w:t>
      </w:r>
    </w:p>
    <w:p w14:paraId="0000003D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0000003E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§9</w:t>
      </w:r>
    </w:p>
    <w:p w14:paraId="0000003F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40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zobowiązują się do rzetelnej promocji koncertu.</w:t>
      </w:r>
    </w:p>
    <w:p w14:paraId="00000041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2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§10</w:t>
      </w:r>
    </w:p>
    <w:p w14:paraId="00000043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44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zobowiązują się do zachowania tajemnicy odnośnie ustaleń niniejszej umowy (zwłaszcza u</w:t>
      </w:r>
      <w:r>
        <w:rPr>
          <w:color w:val="000000"/>
          <w:sz w:val="24"/>
          <w:szCs w:val="24"/>
        </w:rPr>
        <w:t>staleń finansowych).</w:t>
      </w:r>
    </w:p>
    <w:p w14:paraId="00000045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6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§11</w:t>
      </w:r>
    </w:p>
    <w:p w14:paraId="00000047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48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zmiany i uzupełnienia niniejszej umowy wymagają formy pisemnej. W sprawach nieuregulowanych niniejszą umową zastosowanie mają przepisy Kodeksu Cywilnego oraz „Ustawy o prawie autorskim i prawach pokrewnych”.</w:t>
      </w:r>
    </w:p>
    <w:p w14:paraId="00000049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A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§12</w:t>
      </w:r>
    </w:p>
    <w:p w14:paraId="0000004B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4C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spory wynikające z tytułu niniejszej umowy, podlegać będą rozstrzygnięciu przez Sąd Powszechny właściwy dla siedziby organizatora koncertu.</w:t>
      </w:r>
    </w:p>
    <w:p w14:paraId="0000004D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4E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§13</w:t>
      </w:r>
    </w:p>
    <w:p w14:paraId="0000004F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0000050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sporządzono i podpisano w dwóch jednobrzmiących egzemplarzach, po jednym dla każdej ze stron.</w:t>
      </w:r>
    </w:p>
    <w:p w14:paraId="00000051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52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0000053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Zleceniodawca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Zleceniobiorca</w:t>
      </w:r>
    </w:p>
    <w:p w14:paraId="00000054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</w:p>
    <w:p w14:paraId="00000055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</w:p>
    <w:p w14:paraId="00000056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</w:p>
    <w:p w14:paraId="00000057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</w:p>
    <w:p w14:paraId="00000058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</w:p>
    <w:p w14:paraId="00000059" w14:textId="77777777" w:rsidR="001623F4" w:rsidRDefault="00162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</w:p>
    <w:p w14:paraId="0000005A" w14:textId="77777777" w:rsidR="001623F4" w:rsidRDefault="00CE39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Ovo" w:eastAsia="Ovo" w:hAnsi="Ovo" w:cs="Ovo"/>
          <w:b/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 xml:space="preserve">Załącznik nr 1 – </w:t>
      </w:r>
      <w:proofErr w:type="spellStart"/>
      <w:r>
        <w:rPr>
          <w:color w:val="000000"/>
          <w:sz w:val="24"/>
          <w:szCs w:val="24"/>
        </w:rPr>
        <w:t>rider</w:t>
      </w:r>
      <w:proofErr w:type="spellEnd"/>
      <w:r>
        <w:rPr>
          <w:color w:val="000000"/>
          <w:sz w:val="24"/>
          <w:szCs w:val="24"/>
        </w:rPr>
        <w:t xml:space="preserve"> techniczny</w:t>
      </w:r>
    </w:p>
    <w:sectPr w:rsidR="001623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13" w:right="1040" w:bottom="1425" w:left="10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9B90B" w14:textId="77777777" w:rsidR="00CE3997" w:rsidRDefault="00CE3997">
      <w:r>
        <w:separator/>
      </w:r>
    </w:p>
  </w:endnote>
  <w:endnote w:type="continuationSeparator" w:id="0">
    <w:p w14:paraId="469CDA71" w14:textId="77777777" w:rsidR="00CE3997" w:rsidRDefault="00CE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Ov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E" w14:textId="77777777" w:rsidR="001623F4" w:rsidRDefault="001623F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0" w14:textId="6D948236" w:rsidR="001623F4" w:rsidRDefault="00CE3997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4710D9">
      <w:rPr>
        <w:rFonts w:ascii="Calibri" w:eastAsia="Calibri" w:hAnsi="Calibri" w:cs="Calibri"/>
        <w:color w:val="000000"/>
      </w:rPr>
      <w:fldChar w:fldCharType="separate"/>
    </w:r>
    <w:r w:rsidR="004710D9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0000061" w14:textId="77777777" w:rsidR="001623F4" w:rsidRDefault="001623F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7777777" w:rsidR="001623F4" w:rsidRDefault="001623F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BCE0" w14:textId="77777777" w:rsidR="00CE3997" w:rsidRDefault="00CE3997">
      <w:r>
        <w:separator/>
      </w:r>
    </w:p>
  </w:footnote>
  <w:footnote w:type="continuationSeparator" w:id="0">
    <w:p w14:paraId="66256865" w14:textId="77777777" w:rsidR="00CE3997" w:rsidRDefault="00CE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B" w14:textId="77777777" w:rsidR="001623F4" w:rsidRDefault="001623F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Ovo" w:eastAsia="Ovo" w:hAnsi="Ovo" w:cs="Ovo"/>
        <w:b/>
        <w:color w:val="000000"/>
        <w:sz w:val="30"/>
        <w:szCs w:val="30"/>
      </w:rPr>
    </w:pPr>
  </w:p>
  <w:p w14:paraId="0000005C" w14:textId="77777777" w:rsidR="001623F4" w:rsidRDefault="001623F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Ovo" w:eastAsia="Ovo" w:hAnsi="Ovo" w:cs="Ovo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D" w14:textId="77777777" w:rsidR="001623F4" w:rsidRDefault="001623F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B3D35"/>
    <w:multiLevelType w:val="multilevel"/>
    <w:tmpl w:val="BA7CC14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6D54756C"/>
    <w:multiLevelType w:val="multilevel"/>
    <w:tmpl w:val="FAF8ABC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Nagwek3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pStyle w:val="Nagwek5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pStyle w:val="Nagwek6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7CC27B1C"/>
    <w:multiLevelType w:val="multilevel"/>
    <w:tmpl w:val="727A48E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4"/>
    <w:rsid w:val="001623F4"/>
    <w:rsid w:val="004710D9"/>
    <w:rsid w:val="00C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0E82"/>
  <w15:docId w15:val="{1191150C-8E4D-40BA-85DF-FEEC8BC7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uiPriority w:val="9"/>
    <w:qFormat/>
    <w:pPr>
      <w:numPr>
        <w:numId w:val="1"/>
      </w:numPr>
      <w:spacing w:before="480" w:after="0"/>
      <w:ind w:left="-1" w:hanging="1"/>
    </w:pPr>
    <w:rPr>
      <w:sz w:val="36"/>
      <w:szCs w:val="36"/>
    </w:rPr>
  </w:style>
  <w:style w:type="paragraph" w:styleId="Nagwek2">
    <w:name w:val="heading 2"/>
    <w:basedOn w:val="Domylnie"/>
    <w:next w:val="Tretekstu"/>
    <w:uiPriority w:val="9"/>
    <w:semiHidden/>
    <w:unhideWhenUsed/>
    <w:qFormat/>
    <w:pPr>
      <w:numPr>
        <w:ilvl w:val="1"/>
        <w:numId w:val="1"/>
      </w:numPr>
      <w:spacing w:before="200" w:after="0" w:line="264" w:lineRule="auto"/>
      <w:ind w:left="-1" w:hanging="1"/>
      <w:outlineLvl w:val="1"/>
    </w:pPr>
    <w:rPr>
      <w:sz w:val="28"/>
      <w:szCs w:val="28"/>
    </w:rPr>
  </w:style>
  <w:style w:type="paragraph" w:styleId="Nagwek3">
    <w:name w:val="heading 3"/>
    <w:basedOn w:val="Domylnie"/>
    <w:next w:val="Tretekstu"/>
    <w:uiPriority w:val="9"/>
    <w:semiHidden/>
    <w:unhideWhenUsed/>
    <w:qFormat/>
    <w:pPr>
      <w:numPr>
        <w:ilvl w:val="2"/>
        <w:numId w:val="1"/>
      </w:numPr>
      <w:spacing w:before="200" w:after="0" w:line="264" w:lineRule="auto"/>
      <w:ind w:left="-1" w:hanging="1"/>
      <w:outlineLvl w:val="2"/>
    </w:pPr>
    <w:rPr>
      <w:i/>
      <w:iCs/>
      <w:sz w:val="26"/>
      <w:szCs w:val="26"/>
    </w:rPr>
  </w:style>
  <w:style w:type="paragraph" w:styleId="Nagwek4">
    <w:name w:val="heading 4"/>
    <w:basedOn w:val="Domylnie"/>
    <w:next w:val="Tretekstu"/>
    <w:uiPriority w:val="9"/>
    <w:semiHidden/>
    <w:unhideWhenUsed/>
    <w:qFormat/>
    <w:pPr>
      <w:numPr>
        <w:ilvl w:val="3"/>
        <w:numId w:val="1"/>
      </w:numPr>
      <w:spacing w:after="0" w:line="264" w:lineRule="auto"/>
      <w:ind w:left="-1" w:hanging="1"/>
      <w:outlineLvl w:val="3"/>
    </w:pPr>
    <w:rPr>
      <w:b/>
      <w:bCs/>
      <w:sz w:val="24"/>
      <w:szCs w:val="24"/>
    </w:rPr>
  </w:style>
  <w:style w:type="paragraph" w:styleId="Nagwek5">
    <w:name w:val="heading 5"/>
    <w:basedOn w:val="Domylnie"/>
    <w:next w:val="Tretekstu"/>
    <w:uiPriority w:val="9"/>
    <w:semiHidden/>
    <w:unhideWhenUsed/>
    <w:qFormat/>
    <w:pPr>
      <w:numPr>
        <w:ilvl w:val="4"/>
        <w:numId w:val="1"/>
      </w:numPr>
      <w:spacing w:after="0" w:line="264" w:lineRule="auto"/>
      <w:ind w:left="-1" w:hanging="1"/>
      <w:outlineLvl w:val="4"/>
    </w:pPr>
    <w:rPr>
      <w:i/>
      <w:iCs/>
      <w:sz w:val="24"/>
      <w:szCs w:val="24"/>
    </w:rPr>
  </w:style>
  <w:style w:type="paragraph" w:styleId="Nagwek6">
    <w:name w:val="heading 6"/>
    <w:basedOn w:val="Domylnie"/>
    <w:next w:val="Tretekstu"/>
    <w:uiPriority w:val="9"/>
    <w:semiHidden/>
    <w:unhideWhenUsed/>
    <w:qFormat/>
    <w:pPr>
      <w:numPr>
        <w:ilvl w:val="5"/>
        <w:numId w:val="1"/>
      </w:numPr>
      <w:spacing w:after="0" w:line="264" w:lineRule="auto"/>
      <w:ind w:left="-1" w:hanging="1"/>
      <w:outlineLvl w:val="5"/>
    </w:pPr>
    <w:rPr>
      <w:b/>
      <w:bCs/>
      <w:color w:val="5959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uiPriority w:val="10"/>
    <w:qFormat/>
    <w:pPr>
      <w:spacing w:before="480" w:after="120"/>
    </w:pPr>
    <w:rPr>
      <w:b/>
      <w:bCs/>
      <w:sz w:val="72"/>
      <w:szCs w:val="72"/>
    </w:rPr>
  </w:style>
  <w:style w:type="paragraph" w:customStyle="1" w:styleId="Domylnie">
    <w:name w:val="Domyślni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zh-CN" w:bidi="en-US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 w:val="pl-PL"/>
    </w:rPr>
  </w:style>
  <w:style w:type="character" w:customStyle="1" w:styleId="WW8Num2z1">
    <w:name w:val="WW8Num2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 w:val="pl-PL"/>
    </w:rPr>
  </w:style>
  <w:style w:type="character" w:customStyle="1" w:styleId="WW8Num3z1">
    <w:name w:val="WW8Num3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1Level0">
    <w:name w:val="List1Level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1Level1">
    <w:name w:val="List1Level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1Level2">
    <w:name w:val="List1Level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1Level3">
    <w:name w:val="List1Level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1Level4">
    <w:name w:val="List1Level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1Level5">
    <w:name w:val="List1Level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1Level6">
    <w:name w:val="List1Level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1Level7">
    <w:name w:val="List1Level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1Level8">
    <w:name w:val="List1Level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0">
    <w:name w:val="List2Level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1">
    <w:name w:val="List2Level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2">
    <w:name w:val="List2Level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3">
    <w:name w:val="List2Level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4">
    <w:name w:val="List2Level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5">
    <w:name w:val="List2Level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6">
    <w:name w:val="List2Level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7">
    <w:name w:val="List2Level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2Level8">
    <w:name w:val="List2Level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0">
    <w:name w:val="List3Level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1">
    <w:name w:val="List3Level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2">
    <w:name w:val="List3Level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3">
    <w:name w:val="List3Level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4">
    <w:name w:val="List3Level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5">
    <w:name w:val="List3Level5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6">
    <w:name w:val="List3Level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7">
    <w:name w:val="List3Level7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3Level8">
    <w:name w:val="List3Level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0">
    <w:name w:val="List4Level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1">
    <w:name w:val="List4Level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2">
    <w:name w:val="List4Level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3">
    <w:name w:val="List4Level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4">
    <w:name w:val="List4Level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5">
    <w:name w:val="List4Level5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6">
    <w:name w:val="List4Level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7">
    <w:name w:val="List4Level7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4Level8">
    <w:name w:val="List4Level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Domylni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listy1">
    <w:name w:val="Bez listy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strony">
    <w:name w:val="Nagłówek strony"/>
    <w:basedOn w:val="Domylnie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Domylnie"/>
    <w:pPr>
      <w:suppressLineNumbers/>
      <w:tabs>
        <w:tab w:val="center" w:pos="5386"/>
        <w:tab w:val="right" w:pos="10772"/>
      </w:tabs>
    </w:pPr>
  </w:style>
  <w:style w:type="paragraph" w:customStyle="1" w:styleId="Zawartolisty">
    <w:name w:val="Zawartość listy"/>
    <w:basedOn w:val="Domylnie"/>
    <w:pPr>
      <w:ind w:left="567" w:firstLine="0"/>
    </w:pPr>
  </w:style>
  <w:style w:type="paragraph" w:customStyle="1" w:styleId="Nagweklisty">
    <w:name w:val="Nagłówek listy"/>
    <w:basedOn w:val="Domylnie"/>
    <w:next w:val="Zawartolisty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Frj+KOBymz8Qf237FL6UyqANA==">AMUW2mXG4BgcBYqt5yjXK2KVD9B51787e1ZpkgLEdGgMg6+CVgkK9z9NXMIUjxB/iP2Oan6qSS+fKg1apuqd4PgceAa36ffkMy9d0Y1t5SeeOLEGJOriqCxx5Ke66WgLu2cF1ym/dbch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Nitkiewicz</dc:creator>
  <cp:lastModifiedBy>Kazimierz Nitkiewicz</cp:lastModifiedBy>
  <cp:revision>2</cp:revision>
  <dcterms:created xsi:type="dcterms:W3CDTF">2020-06-26T11:13:00Z</dcterms:created>
  <dcterms:modified xsi:type="dcterms:W3CDTF">2020-06-26T11:13:00Z</dcterms:modified>
</cp:coreProperties>
</file>